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E1" w:rsidRPr="00F17F9E" w:rsidRDefault="00C548E1" w:rsidP="00C548E1">
      <w:pPr>
        <w:spacing w:before="0"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ПАСПОРТ</w:t>
      </w:r>
    </w:p>
    <w:p w:rsidR="00C548E1" w:rsidRPr="00F17F9E" w:rsidRDefault="00C548E1" w:rsidP="00C548E1">
      <w:pPr>
        <w:spacing w:before="0"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</w:p>
    <w:p w:rsidR="00C548E1" w:rsidRPr="00F17F9E" w:rsidRDefault="00C548E1" w:rsidP="00C548E1">
      <w:pPr>
        <w:spacing w:before="0" w:after="0" w:line="240" w:lineRule="auto"/>
        <w:ind w:left="0" w:firstLine="0"/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</w:pP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специальности: </w:t>
      </w:r>
      <w:r w:rsidRPr="00F17F9E">
        <w:rPr>
          <w:rFonts w:ascii="Times New Roman" w:eastAsia="Times New Roman" w:hAnsi="Times New Roman" w:cs="Times New Roman"/>
          <w:i/>
          <w:color w:val="333366"/>
          <w:sz w:val="28"/>
          <w:szCs w:val="28"/>
          <w:lang w:eastAsia="ru-RU"/>
        </w:rPr>
        <w:t xml:space="preserve">05.13.06 Автоматизация и управление технологическими </w:t>
      </w:r>
      <w:proofErr w:type="spellStart"/>
      <w:r w:rsidRPr="00F17F9E">
        <w:rPr>
          <w:rFonts w:ascii="Times New Roman" w:eastAsia="Times New Roman" w:hAnsi="Times New Roman" w:cs="Times New Roman"/>
          <w:i/>
          <w:color w:val="333366"/>
          <w:sz w:val="28"/>
          <w:szCs w:val="28"/>
          <w:lang w:eastAsia="ru-RU"/>
        </w:rPr>
        <w:t>процессамии</w:t>
      </w:r>
      <w:proofErr w:type="spellEnd"/>
      <w:r w:rsidRPr="00F17F9E">
        <w:rPr>
          <w:rFonts w:ascii="Times New Roman" w:eastAsia="Times New Roman" w:hAnsi="Times New Roman" w:cs="Times New Roman"/>
          <w:i/>
          <w:color w:val="333366"/>
          <w:sz w:val="28"/>
          <w:szCs w:val="28"/>
          <w:lang w:eastAsia="ru-RU"/>
        </w:rPr>
        <w:t xml:space="preserve"> производствами (по отраслям)</w:t>
      </w:r>
    </w:p>
    <w:p w:rsidR="00771CAF" w:rsidRDefault="00C548E1" w:rsidP="00C548E1">
      <w:pPr>
        <w:spacing w:before="0"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Формула</w:t>
      </w:r>
      <w:r w:rsidR="00771CAF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</w:t>
      </w: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специальности:</w:t>
      </w:r>
    </w:p>
    <w:p w:rsidR="00771CAF" w:rsidRDefault="00C548E1" w:rsidP="00C548E1">
      <w:pPr>
        <w:spacing w:before="0"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</w:pP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Автоматизация и управление технологическими процессами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производствами (по отраслям) – специальность, занимающаяся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математическим, информационным, алгоритмическим и машинным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обеспечением создания автоматизированных технологических процессов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производств и систем управления ими, включающая методологию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исследования и проектирования, формализованное описание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алгоритмизацию, оптимизацию и имитационное моделирование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функционирования систем, внедрение, сопровождение и эксплуатацию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proofErr w:type="spell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человекомашинных</w:t>
      </w:r>
      <w:proofErr w:type="spell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 xml:space="preserve"> систем. Специальность включает научные и технические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исследования и разработки, модели и структурные решения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proofErr w:type="spell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человекомашинных</w:t>
      </w:r>
      <w:proofErr w:type="spell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 xml:space="preserve"> систем, предназначенных для автоматизации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производства и интеллектуальной поддержки процессов управления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необходимой для этого обработки данных в организационн</w:t>
      </w:r>
      <w:proofErr w:type="gram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о-</w:t>
      </w:r>
      <w:proofErr w:type="gram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технологических и распределенных системах управления в различных сферах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технологического производства и других областях человеческой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деятельности. Актуальность развития проблемной области данной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специальности и ее народнохозяйственное значение обусловлено ростом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масштабов работ по интенсификации и компьютеризации технологического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производства и комплексной автоматизации производства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 xml:space="preserve">интегрированного управления </w:t>
      </w:r>
      <w:proofErr w:type="gram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функционированием</w:t>
      </w:r>
      <w:proofErr w:type="gram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 xml:space="preserve"> как сетью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технологических процессов, так и отдельным предприятием и целой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отраслью народного хозяйства. Создание на научной основе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автоматизированных производств и систем управления технологическими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процессами, их последовательная увязка по иерархическим уровням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интеграция в единую систему сбора и обработки данных и оперативного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управления повышает качество и эффективность всех звеньев производства в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народном хозяйстве.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Области исследований:</w:t>
      </w:r>
    </w:p>
    <w:p w:rsidR="00C548E1" w:rsidRPr="00F17F9E" w:rsidRDefault="00C548E1" w:rsidP="00C548E1">
      <w:pPr>
        <w:spacing w:before="0" w:after="0" w:line="240" w:lineRule="auto"/>
        <w:ind w:left="0" w:firstLine="0"/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</w:pP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1. Автоматизация производства заготовок, изготовления деталей и сборки.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2. Автоматизация контроля и испытаний.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3. Методология, научные основы и формализованные методы построения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автоматизированных систем управления технологическими процессами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(АСУТП) и производствами (АСУП), а также технической подготовкой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производства (АСТПП) и т. д.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4. Теоретические основы и методы математического моделирования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организационно-технологических систем и комплексов, функциональных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задач и объектов управления и их алгоритмизация.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5. Теоретические основы, средства и методы промышленной технологии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lastRenderedPageBreak/>
        <w:t>создания АСУТП, АСУП, 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6. Научные основы, модели и методы идентификации производственных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процессов, комплексов и интегрированных систем управления.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7. Методы совместного проектирования организационно-технологических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распределенных комплексов и систем управления ими.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8. Формализованные методы анализа, синтеза, исследования и оптимизация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модульных структур систем сбора и обработки данных в АСУТП, АСУП,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9. Методы эффективной организации и ведения специализированного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информационного и программного обеспечения АСУТП, АСУП, АСТПП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др., включая базы и банки данных и методы их оптимизации.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10. Методы синтеза специального математического обеспечения, пакетов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 xml:space="preserve">прикладных программ и типовых </w:t>
      </w:r>
      <w:proofErr w:type="gram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модулей</w:t>
      </w:r>
      <w:proofErr w:type="gram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 xml:space="preserve"> функциональных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обеспечивающих подсистему АСУТП, АСУП, 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11. Методы планирования и оптимизации отладки, сопровождения,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модификации и эксплуатации задач функциональных и обеспечивающих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подсистем АСУТП, АСУП, АСТПП и др., включающие задачи управления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качеством, финансами и персоналом.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12. Методы контроля, обеспечения достоверности, защиты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резервирования информационного и программного обеспечения АСУТП,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АСУП, 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13. Теоретические основы и прикладные методы анализа и повышения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эффективности, надежности и живучести АСУ на этапах их разработки,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внедрения и эксплуатации.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14. Теоретические основы, методы и алгоритмы диагностирования,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(определения работоспособности, поиск неисправностей и прогнозирования)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АСУТП, АСУП, 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15. Теоретические основы, методы и алгоритмы интеллектуализации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решения прикладных задач при построении АСУ широкого назначения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(АСУТП, АСУП, АСТПП и др.).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16. Теоретические основы, методы и алгоритмы построения экспертных 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диалоговых подсистем, включенных в АСУТП, АСУП, АСТПП и др.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17. Использование методов автоматизированного проектирования для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повышения эффективности разработки и модернизации АСУ.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18. Средства и методы проектирования технического, математического,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лингвистического и других видов обеспечения АСУ.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19. Разработка методов обеспечения совместимости и интеграции АСУ,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АСУТП, АСУП, АСТПП и других систем и средств управления.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20. Разработка автоматизированных систем научных исследований.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proofErr w:type="gram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Смежные специальности: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05.13.12 – Системы автоматизации проектирования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05.13.11 – Математическое и программное обеспечение вычислительных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машин, комплексов и компьютерных сетей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05.13.05 – Элементы и устройства вычислительной техники и систем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управления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lastRenderedPageBreak/>
        <w:t>05.13.01 – Системный анализ, управление и обработка информации (по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отраслям)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05.02.08 – Технология машиностроения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Родственные специальности: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05.11.01 – Приборы и методы измерений (по видам измерений)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 xml:space="preserve">05.11.07 – Оптические и </w:t>
      </w:r>
      <w:proofErr w:type="spellStart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оптикоэлектронные</w:t>
      </w:r>
      <w:proofErr w:type="spell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 xml:space="preserve"> приборы и комплексы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05.11.14 – Технология приборостроения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Примечание:</w:t>
      </w:r>
      <w:proofErr w:type="gramEnd"/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Специальность не включает исследования в следующих областях: –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разработка методов построения систем специального назначения для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обработки информации и управления; – вычислительные машины,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комплексы, системы и сети; – системы автоматизации проектирования; –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методы и системы защиты информации, информационная безопасность. Эти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области исследования включают соответственно специальности: 05.13.01,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  <w:t>05.13.05, 05.13.11, 05.13.12, 05.13.19.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br/>
      </w:r>
      <w:r w:rsidRP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>Отрасль наук:</w:t>
      </w:r>
      <w:r w:rsidR="00F17F9E">
        <w:rPr>
          <w:rFonts w:ascii="Times New Roman" w:eastAsia="Times New Roman" w:hAnsi="Times New Roman" w:cs="Times New Roman"/>
          <w:b/>
          <w:bCs/>
          <w:color w:val="333366"/>
          <w:sz w:val="28"/>
          <w:szCs w:val="28"/>
          <w:lang w:eastAsia="ru-RU"/>
        </w:rPr>
        <w:t xml:space="preserve"> </w:t>
      </w:r>
      <w:r w:rsidRPr="00F17F9E">
        <w:rPr>
          <w:rFonts w:ascii="Times New Roman" w:eastAsia="Times New Roman" w:hAnsi="Times New Roman" w:cs="Times New Roman"/>
          <w:color w:val="333366"/>
          <w:sz w:val="28"/>
          <w:szCs w:val="28"/>
          <w:lang w:eastAsia="ru-RU"/>
        </w:rPr>
        <w:t>технические науки</w:t>
      </w:r>
    </w:p>
    <w:p w:rsidR="00F17F9E" w:rsidRPr="00F17F9E" w:rsidRDefault="00F17F9E">
      <w:pPr>
        <w:rPr>
          <w:rFonts w:ascii="Times New Roman" w:hAnsi="Times New Roman" w:cs="Times New Roman"/>
          <w:sz w:val="28"/>
          <w:szCs w:val="28"/>
        </w:rPr>
        <w:sectPr w:rsidR="00F17F9E" w:rsidRPr="00F17F9E" w:rsidSect="000826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364"/>
        <w:gridCol w:w="201"/>
      </w:tblGrid>
      <w:tr w:rsidR="00F17F9E" w:rsidRPr="00F17F9E" w:rsidTr="00F17F9E">
        <w:trPr>
          <w:tblCellSpacing w:w="15" w:type="dxa"/>
          <w:jc w:val="center"/>
        </w:trPr>
        <w:tc>
          <w:tcPr>
            <w:tcW w:w="5000" w:type="pct"/>
            <w:hideMark/>
          </w:tcPr>
          <w:p w:rsidR="00F17F9E" w:rsidRPr="00F17F9E" w:rsidRDefault="00F17F9E" w:rsidP="00F17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F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169"/>
            </w:tblGrid>
            <w:tr w:rsidR="00F17F9E" w:rsidRPr="00F17F9E" w:rsidTr="00F17F9E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F17F9E" w:rsidRPr="00F17F9E" w:rsidRDefault="00F17F9E" w:rsidP="00F17F9E">
                  <w:pPr>
                    <w:spacing w:before="0" w:after="0" w:line="240" w:lineRule="auto"/>
                    <w:ind w:left="0" w:firstLine="0"/>
                    <w:jc w:val="left"/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</w:pPr>
                  <w:r w:rsidRPr="00F17F9E"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>специальности: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771CAF">
                    <w:rPr>
                      <w:rFonts w:ascii="Times New Roman" w:eastAsia="Times New Roman" w:hAnsi="Times New Roman" w:cs="Times New Roman"/>
                      <w:i/>
                      <w:color w:val="333366"/>
                      <w:sz w:val="28"/>
                      <w:szCs w:val="28"/>
                      <w:lang w:eastAsia="ru-RU"/>
                    </w:rPr>
                    <w:t>05.13.10 Управление в социальных и экономических системах</w:t>
                  </w:r>
                  <w:r w:rsidRPr="00771CAF">
                    <w:rPr>
                      <w:rFonts w:ascii="Times New Roman" w:eastAsia="Times New Roman" w:hAnsi="Times New Roman" w:cs="Times New Roman"/>
                      <w:i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>Формула специальности: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proofErr w:type="gramStart"/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t>Управление в социальных и экономических системах –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специальность, занимающаяся проблемами разработки и применения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методов теории управления к задачам управления в социальной 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экономической сферах, включая области образования, права, обороны,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здравоохранения и охраны природы, вопросы анализа, моделирования,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оптимизации, совершенствования управления и механизмов принятия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решений в организационных системах с целью повышения эффективности их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функционирования.</w:t>
                  </w:r>
                  <w:proofErr w:type="gramEnd"/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t xml:space="preserve"> Основным содержанием специальности являются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теоретические и прикладные исследования системных связей 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закономерностей функционирования и развития объектов и процессов в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экономике и обществе с учетом отраслевых особенностей, ориентированные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на повышение эффективности управления на основе развития 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использования методов теории управления и принятия решений. Значение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решения научных и технических проблем данной специальности для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народного хозяйства состоит в разработке новых и совершенствовании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существующих структур, механизмов и моделей управления сложными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социально-экономическими системами с целью повышения эффективности 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надежности их функционирования. Отличительной чертой специальности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является также существенный учет человеческого фактора, что выражается в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активном влиянии управляемой системы на процесс управления.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>Области исследований: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1. Разработка теоретических основ и методов теории управления и принятия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решений в социальных и 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2. Разработка методов формализации и постановка задач управления в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социальных и 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3. Разработка моделей описания и оценок эффективности решения задач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управления и принятия решений в социальных и 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4. Разработка методов и алгоритмов решения задач управления и принятия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решений в социальных и 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5. Разработка специального математического и программного обеспечения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систем управления и механизмов принятия решений в социальных 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lastRenderedPageBreak/>
                    <w:t>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6. Разработка и совершенствование методов получения и обработки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информации для задач управления социальными и экономическими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системами.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7. Разработка методов идентификации в организационных системах на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основе ретроспективной, текущей и экспертной информации.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8. Разработка методов и алгоритмов анализа и синтеза организационных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структур.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9. Разработка проблемно-ориентированных систем управления, принятия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решений и оптимизации экономических и социальных систем.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10. Разработка методов и алгоритмов интеллектуальной поддержки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принятия управленческих решений в экономических и социальных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11. Разработка методов и алгоритмов прогнозирования оценок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эффективности, качества и надежности организационных систем.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12. Разработка новых информационных технологий в решении задач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управления и принятия решений в социальных и экономических системах.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Примечание: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Специальность не включает исследования в следующих областях: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- системы управления техническими и технологическими процессами;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- системы автоматизации проектирования;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- системы математического моделирования;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- системы защиты информации.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Эти области исследования включают соответственно специальности: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  <w:t>05.13.06, 05.13.12, 05.13.18, 05.13.19.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br/>
                  </w:r>
                  <w:r w:rsidRPr="00F17F9E"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>Отрасль наук: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66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17F9E">
                    <w:rPr>
                      <w:rFonts w:ascii="Times New Roman" w:eastAsia="Times New Roman" w:hAnsi="Times New Roman" w:cs="Times New Roman"/>
                      <w:color w:val="333366"/>
                      <w:sz w:val="28"/>
                      <w:szCs w:val="28"/>
                      <w:lang w:eastAsia="ru-RU"/>
                    </w:rPr>
                    <w:t>технические науки</w:t>
                  </w:r>
                </w:p>
              </w:tc>
            </w:tr>
          </w:tbl>
          <w:p w:rsidR="00F17F9E" w:rsidRPr="00F17F9E" w:rsidRDefault="00F17F9E" w:rsidP="00F17F9E">
            <w:pPr>
              <w:spacing w:before="0" w:line="240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color w:val="33336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F17F9E" w:rsidRPr="00F17F9E" w:rsidRDefault="00F17F9E" w:rsidP="00F17F9E">
            <w:pPr>
              <w:spacing w:before="0"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333366"/>
                <w:sz w:val="28"/>
                <w:szCs w:val="28"/>
                <w:lang w:eastAsia="ru-RU"/>
              </w:rPr>
            </w:pPr>
          </w:p>
        </w:tc>
      </w:tr>
    </w:tbl>
    <w:p w:rsidR="000C4D60" w:rsidRDefault="000C4D60" w:rsidP="00F17F9E">
      <w:pPr>
        <w:rPr>
          <w:rFonts w:ascii="Times New Roman" w:hAnsi="Times New Roman" w:cs="Times New Roman"/>
          <w:sz w:val="28"/>
          <w:szCs w:val="28"/>
        </w:rPr>
        <w:sectPr w:rsidR="000C4D60" w:rsidSect="000826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4D60" w:rsidRDefault="000C4D60" w:rsidP="000C4D60">
      <w:pPr>
        <w:pStyle w:val="a6"/>
        <w:jc w:val="center"/>
        <w:rPr>
          <w:b/>
          <w:bCs/>
          <w:color w:val="330099"/>
          <w:sz w:val="28"/>
          <w:szCs w:val="28"/>
        </w:rPr>
      </w:pPr>
      <w:r>
        <w:rPr>
          <w:b/>
          <w:bCs/>
          <w:color w:val="330099"/>
          <w:sz w:val="28"/>
          <w:szCs w:val="28"/>
        </w:rPr>
        <w:lastRenderedPageBreak/>
        <w:t>ПАСПОРТ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r w:rsidRPr="000C4D60">
        <w:rPr>
          <w:b/>
          <w:bCs/>
          <w:color w:val="330099"/>
          <w:sz w:val="28"/>
          <w:szCs w:val="28"/>
        </w:rPr>
        <w:t>специальности:</w:t>
      </w:r>
      <w:r>
        <w:rPr>
          <w:b/>
          <w:bCs/>
          <w:color w:val="330099"/>
          <w:sz w:val="28"/>
          <w:szCs w:val="28"/>
        </w:rPr>
        <w:t xml:space="preserve"> </w:t>
      </w:r>
      <w:r w:rsidRPr="00771CAF">
        <w:rPr>
          <w:i/>
          <w:color w:val="000055"/>
          <w:sz w:val="28"/>
          <w:szCs w:val="28"/>
        </w:rPr>
        <w:t>05.13.18 Математическое моделирование, численные методы и комплексы программ</w:t>
      </w:r>
      <w:r w:rsidRPr="000C4D60">
        <w:rPr>
          <w:color w:val="000055"/>
          <w:sz w:val="28"/>
          <w:szCs w:val="28"/>
        </w:rPr>
        <w:t xml:space="preserve"> 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r w:rsidRPr="000C4D60">
        <w:rPr>
          <w:b/>
          <w:bCs/>
          <w:color w:val="330099"/>
          <w:sz w:val="28"/>
          <w:szCs w:val="28"/>
        </w:rPr>
        <w:t>Формула специальности:</w:t>
      </w:r>
      <w:r w:rsidRPr="000C4D60">
        <w:rPr>
          <w:color w:val="000055"/>
          <w:sz w:val="28"/>
          <w:szCs w:val="28"/>
        </w:rPr>
        <w:br/>
        <w:t>Содержанием специальности является разработка фундаментальных основ и применение математического моделирования, численных методов и комплексов программ для решения научных и технических, фундаментальных и прикладных проблем. Важной особенностью специальности является то, что в работах, выполненных в ее рамках, должны присутствовать оригинальные результаты одновременно из трех областей:</w:t>
      </w:r>
      <w:r w:rsidRPr="000C4D60">
        <w:rPr>
          <w:color w:val="000055"/>
          <w:sz w:val="28"/>
          <w:szCs w:val="28"/>
        </w:rPr>
        <w:br/>
        <w:t>математического моделирования, численных методов и комплексов программ.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r w:rsidRPr="000C4D60">
        <w:rPr>
          <w:b/>
          <w:bCs/>
          <w:color w:val="330099"/>
          <w:sz w:val="28"/>
          <w:szCs w:val="28"/>
        </w:rPr>
        <w:t>Области исследований:</w:t>
      </w:r>
      <w:r w:rsidRPr="000C4D60">
        <w:rPr>
          <w:color w:val="000055"/>
          <w:sz w:val="28"/>
          <w:szCs w:val="28"/>
        </w:rPr>
        <w:br/>
        <w:t>1. Разработка новых математических методов моделирования объектов и явлений.</w:t>
      </w:r>
      <w:r w:rsidRPr="000C4D60">
        <w:rPr>
          <w:color w:val="000055"/>
          <w:sz w:val="28"/>
          <w:szCs w:val="28"/>
        </w:rPr>
        <w:br/>
        <w:t>2. Развитие качественных и приближенных аналитических методов исследования математических моделей.</w:t>
      </w:r>
      <w:r w:rsidRPr="000C4D60">
        <w:rPr>
          <w:color w:val="000055"/>
          <w:sz w:val="28"/>
          <w:szCs w:val="28"/>
        </w:rPr>
        <w:br/>
        <w:t>3. Разработка, обоснование и тестирование эффективных вычислительных методов с применением современных компьютерных технологий.</w:t>
      </w:r>
      <w:r w:rsidRPr="000C4D60">
        <w:rPr>
          <w:color w:val="000055"/>
          <w:sz w:val="28"/>
          <w:szCs w:val="28"/>
        </w:rPr>
        <w:br/>
        <w:t>4. Реализация эффективных численных методов и алгоритмов в виде комплексов проблемно-ориентированных программ для проведения вычислительного эксперимента.</w:t>
      </w:r>
      <w:r w:rsidRPr="000C4D60">
        <w:rPr>
          <w:color w:val="000055"/>
          <w:sz w:val="28"/>
          <w:szCs w:val="28"/>
        </w:rPr>
        <w:br/>
        <w:t>5. Комплексные исследования научных и технических проблем с применением современной технологии математического моделирования и вычислительного эксперимента.</w:t>
      </w:r>
      <w:r w:rsidRPr="000C4D60">
        <w:rPr>
          <w:color w:val="000055"/>
          <w:sz w:val="28"/>
          <w:szCs w:val="28"/>
        </w:rPr>
        <w:br/>
        <w:t>6. Разработка новых математических методов и алгоритмов проверки адекватности математических моделей объектов на основе данных натурного эксперимента.</w:t>
      </w:r>
      <w:r w:rsidRPr="000C4D60">
        <w:rPr>
          <w:color w:val="000055"/>
          <w:sz w:val="28"/>
          <w:szCs w:val="28"/>
        </w:rPr>
        <w:br/>
        <w:t>7. Разработка новых математических методов и алгоритмов интерпретации натурного эксперимента на основе его математической модели.</w:t>
      </w:r>
      <w:r w:rsidRPr="000C4D60">
        <w:rPr>
          <w:color w:val="000055"/>
          <w:sz w:val="28"/>
          <w:szCs w:val="28"/>
        </w:rPr>
        <w:br/>
        <w:t>8. Разработка систем компьютерного и имитационного моделирования.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r w:rsidRPr="000C4D60">
        <w:rPr>
          <w:b/>
          <w:bCs/>
          <w:color w:val="330099"/>
          <w:sz w:val="28"/>
          <w:szCs w:val="28"/>
        </w:rPr>
        <w:t>Смежные специальности:</w:t>
      </w:r>
      <w:r w:rsidRPr="000C4D60">
        <w:rPr>
          <w:color w:val="000055"/>
          <w:sz w:val="28"/>
          <w:szCs w:val="28"/>
        </w:rPr>
        <w:br/>
      </w:r>
      <w:proofErr w:type="gramStart"/>
      <w:r w:rsidRPr="000C4D60">
        <w:rPr>
          <w:color w:val="000055"/>
          <w:sz w:val="28"/>
          <w:szCs w:val="28"/>
        </w:rPr>
        <w:t>Диссертация относится к другим специальностям в случае преобладания:</w:t>
      </w:r>
      <w:r w:rsidRPr="000C4D60">
        <w:rPr>
          <w:color w:val="000055"/>
          <w:sz w:val="28"/>
          <w:szCs w:val="28"/>
        </w:rPr>
        <w:br/>
        <w:t>методов теории функций и функционального анализа – к специальности</w:t>
      </w:r>
      <w:r w:rsidRPr="000C4D60">
        <w:rPr>
          <w:color w:val="000055"/>
          <w:sz w:val="28"/>
          <w:szCs w:val="28"/>
        </w:rPr>
        <w:br/>
        <w:t>01.01.01 «Вещественный, комплексный и функциональный анализ»;</w:t>
      </w:r>
      <w:r w:rsidRPr="000C4D60">
        <w:rPr>
          <w:color w:val="000055"/>
          <w:sz w:val="28"/>
          <w:szCs w:val="28"/>
        </w:rPr>
        <w:br/>
        <w:t>вопросов, связанных с существованием и единственностью решения задач, возникающих при изучении математических моделей в форме дифференциальных уравнений – к специальности 01.01.02 «Дифференциальные уравнения, динамические системы и оптимальное управление»;</w:t>
      </w:r>
      <w:r w:rsidRPr="000C4D60">
        <w:rPr>
          <w:color w:val="000055"/>
          <w:sz w:val="28"/>
          <w:szCs w:val="28"/>
        </w:rPr>
        <w:br/>
        <w:t>методов исследования уравнений математической физики – к специальности</w:t>
      </w:r>
      <w:r w:rsidRPr="000C4D60">
        <w:rPr>
          <w:color w:val="000055"/>
          <w:sz w:val="28"/>
          <w:szCs w:val="28"/>
        </w:rPr>
        <w:br/>
      </w:r>
      <w:r w:rsidRPr="000C4D60">
        <w:rPr>
          <w:color w:val="000055"/>
          <w:sz w:val="28"/>
          <w:szCs w:val="28"/>
        </w:rPr>
        <w:lastRenderedPageBreak/>
        <w:t>01.01.03 «Математическая физика»;</w:t>
      </w:r>
      <w:proofErr w:type="gramEnd"/>
      <w:r w:rsidRPr="000C4D60">
        <w:rPr>
          <w:color w:val="000055"/>
          <w:sz w:val="28"/>
          <w:szCs w:val="28"/>
        </w:rPr>
        <w:br/>
        <w:t>теоретических аспектов исследования численных методов – к специальности</w:t>
      </w:r>
      <w:r w:rsidRPr="000C4D60">
        <w:rPr>
          <w:color w:val="000055"/>
          <w:sz w:val="28"/>
          <w:szCs w:val="28"/>
        </w:rPr>
        <w:br/>
        <w:t>01.01.07 «Вычислительная математика»;</w:t>
      </w:r>
      <w:r w:rsidRPr="000C4D60">
        <w:rPr>
          <w:color w:val="000055"/>
          <w:sz w:val="28"/>
          <w:szCs w:val="28"/>
        </w:rPr>
        <w:br/>
        <w:t>вопросов программирования и автоматизации расчетов – к специальности</w:t>
      </w:r>
      <w:r w:rsidRPr="000C4D60">
        <w:rPr>
          <w:color w:val="000055"/>
          <w:sz w:val="28"/>
          <w:szCs w:val="28"/>
        </w:rPr>
        <w:br/>
        <w:t>05.13.11 «Математическое и программное обеспечение вычислительных машин, комплексов и компьютерных сетей»;</w:t>
      </w:r>
      <w:r w:rsidRPr="000C4D60">
        <w:rPr>
          <w:color w:val="000055"/>
          <w:sz w:val="28"/>
          <w:szCs w:val="28"/>
        </w:rPr>
        <w:br/>
        <w:t>физических, химических, технических, экономических и других аспектов – к соответствующим специальностям «Номенклатуры специальностей научных работников» (например, к специальности 01.04.02 «Теоретическая физика»).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r w:rsidRPr="000C4D60">
        <w:rPr>
          <w:b/>
          <w:bCs/>
          <w:color w:val="330099"/>
          <w:sz w:val="28"/>
          <w:szCs w:val="28"/>
        </w:rPr>
        <w:t>Примечание:</w:t>
      </w:r>
      <w:r w:rsidRPr="000C4D60">
        <w:rPr>
          <w:color w:val="000055"/>
          <w:sz w:val="28"/>
          <w:szCs w:val="28"/>
        </w:rPr>
        <w:br/>
        <w:t>Специальность не включает исследования в следующих областях: разработка новых математических моделей из конкретных предметных областей;</w:t>
      </w:r>
      <w:r w:rsidRPr="000C4D60">
        <w:rPr>
          <w:color w:val="000055"/>
          <w:sz w:val="28"/>
          <w:szCs w:val="28"/>
        </w:rPr>
        <w:br/>
        <w:t>разработка автоматизированных систем контроля и управления техническими объектами и технологическими процессами по отраслям;</w:t>
      </w:r>
      <w:r w:rsidRPr="000C4D60">
        <w:rPr>
          <w:color w:val="000055"/>
          <w:sz w:val="28"/>
          <w:szCs w:val="28"/>
        </w:rPr>
        <w:br/>
        <w:t>элементы и устройства вычислительной техники и систем управления;</w:t>
      </w:r>
      <w:r w:rsidRPr="000C4D60">
        <w:rPr>
          <w:color w:val="000055"/>
          <w:sz w:val="28"/>
          <w:szCs w:val="28"/>
        </w:rPr>
        <w:br/>
        <w:t>математическое и программное обеспечение общего назначения для вычислительных машин, комплексов и компьютерных сетей.</w:t>
      </w:r>
    </w:p>
    <w:p w:rsidR="000C4D60" w:rsidRPr="000C4D60" w:rsidRDefault="000C4D60" w:rsidP="000C4D60">
      <w:pPr>
        <w:pStyle w:val="a6"/>
        <w:rPr>
          <w:color w:val="000055"/>
          <w:sz w:val="28"/>
          <w:szCs w:val="28"/>
        </w:rPr>
      </w:pPr>
      <w:proofErr w:type="gramStart"/>
      <w:r w:rsidRPr="000C4D60">
        <w:rPr>
          <w:b/>
          <w:bCs/>
          <w:color w:val="330099"/>
          <w:sz w:val="28"/>
          <w:szCs w:val="28"/>
        </w:rPr>
        <w:t>Отрасль наук:</w:t>
      </w:r>
      <w:r w:rsidRPr="000C4D60">
        <w:rPr>
          <w:color w:val="000055"/>
          <w:sz w:val="28"/>
          <w:szCs w:val="28"/>
        </w:rPr>
        <w:br/>
        <w:t>технические науки (за исследования, соответствующие не менее чем трем пунктам, настоящего паспорта)</w:t>
      </w:r>
      <w:r w:rsidRPr="000C4D60">
        <w:rPr>
          <w:color w:val="000055"/>
          <w:sz w:val="28"/>
          <w:szCs w:val="28"/>
        </w:rPr>
        <w:br/>
        <w:t>физико-математические науки (за исследования, соответствующие не менее чем трем пунктам, настоящего паспорта, при преобладании математических методов в качестве аппарата исследований и при получении результатов в виде новых математических методов, вычислительных алгоритмов и новых закономерностей, характеризующих изучаемые объекты)</w:t>
      </w:r>
      <w:r w:rsidRPr="000C4D60">
        <w:rPr>
          <w:color w:val="000055"/>
          <w:sz w:val="28"/>
          <w:szCs w:val="28"/>
        </w:rPr>
        <w:br/>
        <w:t>химические науки</w:t>
      </w:r>
      <w:r w:rsidRPr="000C4D60">
        <w:rPr>
          <w:color w:val="000055"/>
          <w:sz w:val="28"/>
          <w:szCs w:val="28"/>
        </w:rPr>
        <w:br/>
        <w:t xml:space="preserve">геолого-минералогические науки </w:t>
      </w:r>
      <w:proofErr w:type="gramEnd"/>
    </w:p>
    <w:p w:rsidR="00082638" w:rsidRPr="000C4D60" w:rsidRDefault="00082638" w:rsidP="00F17F9E">
      <w:pPr>
        <w:rPr>
          <w:rFonts w:ascii="Times New Roman" w:hAnsi="Times New Roman" w:cs="Times New Roman"/>
          <w:sz w:val="28"/>
          <w:szCs w:val="28"/>
        </w:rPr>
      </w:pPr>
    </w:p>
    <w:sectPr w:rsidR="00082638" w:rsidRPr="000C4D60" w:rsidSect="0008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48E1"/>
    <w:rsid w:val="0005229F"/>
    <w:rsid w:val="00082638"/>
    <w:rsid w:val="000C4D60"/>
    <w:rsid w:val="001F68BC"/>
    <w:rsid w:val="00771CAF"/>
    <w:rsid w:val="0090711D"/>
    <w:rsid w:val="00C548E1"/>
    <w:rsid w:val="00F17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40" w:line="312" w:lineRule="auto"/>
        <w:ind w:left="284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F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7F9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F9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C4D6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8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90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0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1868</Words>
  <Characters>10653</Characters>
  <Application>Microsoft Office Word</Application>
  <DocSecurity>0</DocSecurity>
  <Lines>88</Lines>
  <Paragraphs>24</Paragraphs>
  <ScaleCrop>false</ScaleCrop>
  <Company>***</Company>
  <LinksUpToDate>false</LinksUpToDate>
  <CharactersWithSpaces>12497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6</cp:revision>
  <dcterms:created xsi:type="dcterms:W3CDTF">2012-11-08T06:25:00Z</dcterms:created>
  <dcterms:modified xsi:type="dcterms:W3CDTF">2012-11-08T06:46:00Z</dcterms:modified>
</cp:coreProperties>
</file>